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60" w:rsidRPr="001F4360" w:rsidRDefault="001F4360" w:rsidP="001F4360">
      <w:pPr>
        <w:widowControl w:val="0"/>
        <w:suppressAutoHyphens/>
        <w:spacing w:before="22" w:after="0" w:line="240" w:lineRule="auto"/>
        <w:ind w:left="970"/>
        <w:rPr>
          <w:rFonts w:ascii="Carlito" w:eastAsia="Carlito" w:hAnsi="Carlito" w:cs="Carlito"/>
          <w:b/>
          <w:bCs/>
          <w:sz w:val="24"/>
          <w:szCs w:val="24"/>
        </w:rPr>
      </w:pPr>
      <w:r w:rsidRPr="001F4360"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3A932E53" wp14:editId="3B650AB5">
            <wp:extent cx="2472055" cy="828675"/>
            <wp:effectExtent l="0" t="0" r="0" b="0"/>
            <wp:docPr id="5671542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50" cy="83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360" w:rsidRPr="001F4360" w:rsidRDefault="001F4360" w:rsidP="001F4360">
      <w:pPr>
        <w:widowControl w:val="0"/>
        <w:suppressAutoHyphens/>
        <w:spacing w:before="22" w:after="0" w:line="240" w:lineRule="auto"/>
        <w:ind w:left="970"/>
        <w:rPr>
          <w:rFonts w:ascii="Carlito" w:eastAsia="Carlito" w:hAnsi="Carlito" w:cs="Carlito"/>
          <w:b/>
          <w:bCs/>
          <w:sz w:val="16"/>
          <w:szCs w:val="16"/>
        </w:rPr>
      </w:pPr>
      <w:r w:rsidRPr="001F4360">
        <w:rPr>
          <w:rFonts w:ascii="Carlito" w:eastAsia="Carlito" w:hAnsi="Carlito" w:cs="Carlito"/>
          <w:b/>
          <w:bCs/>
          <w:sz w:val="16"/>
          <w:szCs w:val="16"/>
        </w:rPr>
        <w:t>INFORMACJE</w:t>
      </w:r>
      <w:r w:rsidRPr="001F4360">
        <w:rPr>
          <w:rFonts w:ascii="Carlito" w:eastAsia="Carlito" w:hAnsi="Carlito" w:cs="Carlito"/>
          <w:b/>
          <w:bCs/>
          <w:spacing w:val="-6"/>
          <w:sz w:val="16"/>
          <w:szCs w:val="16"/>
        </w:rPr>
        <w:t xml:space="preserve"> </w:t>
      </w:r>
      <w:r w:rsidRPr="001F4360">
        <w:rPr>
          <w:rFonts w:ascii="Carlito" w:eastAsia="Carlito" w:hAnsi="Carlito" w:cs="Carlito"/>
          <w:b/>
          <w:bCs/>
          <w:sz w:val="16"/>
          <w:szCs w:val="16"/>
        </w:rPr>
        <w:t>DOTYCZĄCE</w:t>
      </w:r>
      <w:r w:rsidRPr="001F4360">
        <w:rPr>
          <w:rFonts w:ascii="Carlito" w:eastAsia="Carlito" w:hAnsi="Carlito" w:cs="Carlito"/>
          <w:b/>
          <w:bCs/>
          <w:spacing w:val="-3"/>
          <w:sz w:val="16"/>
          <w:szCs w:val="16"/>
        </w:rPr>
        <w:t xml:space="preserve"> </w:t>
      </w:r>
      <w:r w:rsidRPr="001F4360">
        <w:rPr>
          <w:rFonts w:ascii="Carlito" w:eastAsia="Carlito" w:hAnsi="Carlito" w:cs="Carlito"/>
          <w:b/>
          <w:bCs/>
          <w:sz w:val="16"/>
          <w:szCs w:val="16"/>
        </w:rPr>
        <w:t>PRZETWARZANIA</w:t>
      </w:r>
      <w:r w:rsidRPr="001F4360">
        <w:rPr>
          <w:rFonts w:ascii="Carlito" w:eastAsia="Carlito" w:hAnsi="Carlito" w:cs="Carlito"/>
          <w:b/>
          <w:bCs/>
          <w:spacing w:val="-5"/>
          <w:sz w:val="16"/>
          <w:szCs w:val="16"/>
        </w:rPr>
        <w:t xml:space="preserve"> </w:t>
      </w:r>
      <w:r w:rsidRPr="001F4360">
        <w:rPr>
          <w:rFonts w:ascii="Carlito" w:eastAsia="Carlito" w:hAnsi="Carlito" w:cs="Carlito"/>
          <w:b/>
          <w:bCs/>
          <w:sz w:val="16"/>
          <w:szCs w:val="16"/>
        </w:rPr>
        <w:t>TWOICH</w:t>
      </w:r>
      <w:r w:rsidRPr="001F4360">
        <w:rPr>
          <w:rFonts w:ascii="Carlito" w:eastAsia="Carlito" w:hAnsi="Carlito" w:cs="Carlito"/>
          <w:b/>
          <w:bCs/>
          <w:spacing w:val="-4"/>
          <w:sz w:val="16"/>
          <w:szCs w:val="16"/>
        </w:rPr>
        <w:t xml:space="preserve"> </w:t>
      </w:r>
      <w:r w:rsidRPr="001F4360">
        <w:rPr>
          <w:rFonts w:ascii="Carlito" w:eastAsia="Carlito" w:hAnsi="Carlito" w:cs="Carlito"/>
          <w:b/>
          <w:bCs/>
          <w:sz w:val="16"/>
          <w:szCs w:val="16"/>
        </w:rPr>
        <w:t>DANYCH</w:t>
      </w:r>
      <w:r w:rsidRPr="001F4360">
        <w:rPr>
          <w:rFonts w:ascii="Carlito" w:eastAsia="Carlito" w:hAnsi="Carlito" w:cs="Carlito"/>
          <w:b/>
          <w:bCs/>
          <w:spacing w:val="-4"/>
          <w:sz w:val="16"/>
          <w:szCs w:val="16"/>
        </w:rPr>
        <w:t xml:space="preserve"> </w:t>
      </w:r>
      <w:r w:rsidRPr="001F4360">
        <w:rPr>
          <w:rFonts w:ascii="Carlito" w:eastAsia="Carlito" w:hAnsi="Carlito" w:cs="Carlito"/>
          <w:b/>
          <w:bCs/>
          <w:spacing w:val="-2"/>
          <w:sz w:val="16"/>
          <w:szCs w:val="16"/>
        </w:rPr>
        <w:t>OSOBOWYCH</w:t>
      </w:r>
    </w:p>
    <w:p w:rsidR="001F4360" w:rsidRPr="001F4360" w:rsidRDefault="001F4360" w:rsidP="001F4360">
      <w:pPr>
        <w:widowControl w:val="0"/>
        <w:suppressAutoHyphens/>
        <w:spacing w:before="24" w:after="0" w:line="240" w:lineRule="auto"/>
        <w:ind w:left="-284" w:right="-284"/>
        <w:jc w:val="both"/>
        <w:rPr>
          <w:rFonts w:ascii="Verdana" w:eastAsia="Verdana" w:hAnsi="Verdana" w:cs="Verdana"/>
          <w:sz w:val="16"/>
          <w:szCs w:val="16"/>
        </w:rPr>
      </w:pPr>
      <w:r w:rsidRPr="001F4360">
        <w:rPr>
          <w:rFonts w:ascii="Verdana" w:eastAsia="Verdana" w:hAnsi="Verdana" w:cs="Verdana"/>
          <w:sz w:val="16"/>
          <w:szCs w:val="16"/>
        </w:rPr>
        <w:t>Niniejszą informację otrzymałeś/</w:t>
      </w:r>
      <w:proofErr w:type="spellStart"/>
      <w:r w:rsidRPr="001F4360">
        <w:rPr>
          <w:rFonts w:ascii="Verdana" w:eastAsia="Verdana" w:hAnsi="Verdana" w:cs="Verdana"/>
          <w:sz w:val="16"/>
          <w:szCs w:val="16"/>
        </w:rPr>
        <w:t>aś</w:t>
      </w:r>
      <w:proofErr w:type="spellEnd"/>
      <w:r w:rsidRPr="001F4360">
        <w:rPr>
          <w:rFonts w:ascii="Verdana" w:eastAsia="Verdana" w:hAnsi="Verdana" w:cs="Verdana"/>
          <w:sz w:val="16"/>
          <w:szCs w:val="16"/>
        </w:rPr>
        <w:t xml:space="preserve"> w związku z obowiązkami określonymi w art. 13 rozporządzenia Parlamentu Europejskiego</w:t>
      </w:r>
      <w:r w:rsidRPr="001F4360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i</w:t>
      </w:r>
      <w:r w:rsidRPr="001F4360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Rady</w:t>
      </w:r>
      <w:r w:rsidRPr="001F4360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(UE)</w:t>
      </w:r>
      <w:r w:rsidRPr="001F4360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2016/679</w:t>
      </w:r>
      <w:r w:rsidRPr="001F4360"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z</w:t>
      </w:r>
      <w:r w:rsidRPr="001F4360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dnia</w:t>
      </w:r>
      <w:r w:rsidRPr="001F4360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27</w:t>
      </w:r>
      <w:r w:rsidRPr="001F4360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kwietnia</w:t>
      </w:r>
      <w:r w:rsidRPr="001F4360"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2016</w:t>
      </w:r>
      <w:r w:rsidRPr="001F4360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r.</w:t>
      </w:r>
      <w:r w:rsidRPr="001F4360"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w</w:t>
      </w:r>
      <w:r w:rsidRPr="001F4360"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sprawie</w:t>
      </w:r>
      <w:r w:rsidRPr="001F4360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ochrony</w:t>
      </w:r>
      <w:r w:rsidRPr="001F4360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osób</w:t>
      </w:r>
      <w:r w:rsidRPr="001F4360"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fizycznych</w:t>
      </w:r>
      <w:r w:rsidRPr="001F4360"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 xml:space="preserve">w związku </w:t>
      </w:r>
      <w:r w:rsidR="00F95904">
        <w:rPr>
          <w:rFonts w:ascii="Verdana" w:eastAsia="Verdana" w:hAnsi="Verdana" w:cs="Verdana"/>
          <w:sz w:val="16"/>
          <w:szCs w:val="16"/>
        </w:rPr>
        <w:br/>
      </w:r>
      <w:r w:rsidRPr="001F4360">
        <w:rPr>
          <w:rFonts w:ascii="Verdana" w:eastAsia="Verdana" w:hAnsi="Verdana" w:cs="Verdana"/>
          <w:sz w:val="16"/>
          <w:szCs w:val="16"/>
        </w:rPr>
        <w:t>z</w:t>
      </w:r>
      <w:r w:rsidRPr="001F4360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przetwarzaniem</w:t>
      </w:r>
      <w:r w:rsidRPr="001F4360">
        <w:rPr>
          <w:rFonts w:ascii="Verdana" w:eastAsia="Verdana" w:hAnsi="Verdana" w:cs="Verdana"/>
          <w:spacing w:val="-15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danych</w:t>
      </w:r>
      <w:r w:rsidRPr="001F4360">
        <w:rPr>
          <w:rFonts w:ascii="Verdana" w:eastAsia="Verdana" w:hAnsi="Verdana" w:cs="Verdana"/>
          <w:spacing w:val="-13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osobowych</w:t>
      </w:r>
      <w:r w:rsidRPr="001F4360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i</w:t>
      </w:r>
      <w:r w:rsidRPr="001F4360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w</w:t>
      </w:r>
      <w:r w:rsidRPr="001F4360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sprawie</w:t>
      </w:r>
      <w:r w:rsidRPr="001F4360">
        <w:rPr>
          <w:rFonts w:ascii="Verdana" w:eastAsia="Verdana" w:hAnsi="Verdana" w:cs="Verdana"/>
          <w:spacing w:val="-13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swobodnego</w:t>
      </w:r>
      <w:r w:rsidRPr="001F4360">
        <w:rPr>
          <w:rFonts w:ascii="Verdana" w:eastAsia="Verdana" w:hAnsi="Verdana" w:cs="Verdana"/>
          <w:spacing w:val="-12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przepływu</w:t>
      </w:r>
      <w:r w:rsidRPr="001F4360"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takich</w:t>
      </w:r>
      <w:r w:rsidRPr="001F4360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danych</w:t>
      </w:r>
      <w:r w:rsidRPr="001F4360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oraz</w:t>
      </w:r>
      <w:r w:rsidRPr="001F4360">
        <w:rPr>
          <w:rFonts w:ascii="Verdana" w:eastAsia="Verdana" w:hAnsi="Verdana" w:cs="Verdana"/>
          <w:spacing w:val="-11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uchylenia</w:t>
      </w:r>
      <w:r w:rsidRPr="001F4360">
        <w:rPr>
          <w:rFonts w:ascii="Verdana" w:eastAsia="Verdana" w:hAnsi="Verdana" w:cs="Verdana"/>
          <w:spacing w:val="-14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dyrektywy 95/46/WE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(ogólne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rozporządzenie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o ochronie</w:t>
      </w:r>
      <w:r w:rsidRPr="001F4360">
        <w:rPr>
          <w:rFonts w:ascii="Verdana" w:eastAsia="Verdana" w:hAnsi="Verdana" w:cs="Verdana"/>
          <w:spacing w:val="78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danych)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(Dziennik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Urzędowy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Unii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Europejskiej</w:t>
      </w:r>
      <w:r w:rsidRPr="001F4360">
        <w:rPr>
          <w:rFonts w:ascii="Verdana" w:eastAsia="Verdana" w:hAnsi="Verdana" w:cs="Verdana"/>
          <w:spacing w:val="80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>z</w:t>
      </w:r>
      <w:r w:rsidRPr="001F4360">
        <w:rPr>
          <w:rFonts w:ascii="Verdana" w:eastAsia="Verdana" w:hAnsi="Verdana" w:cs="Verdana"/>
          <w:spacing w:val="78"/>
          <w:w w:val="150"/>
          <w:sz w:val="16"/>
          <w:szCs w:val="16"/>
        </w:rPr>
        <w:t xml:space="preserve"> </w:t>
      </w:r>
      <w:r w:rsidRPr="001F4360">
        <w:rPr>
          <w:rFonts w:ascii="Verdana" w:eastAsia="Verdana" w:hAnsi="Verdana" w:cs="Verdana"/>
          <w:sz w:val="16"/>
          <w:szCs w:val="16"/>
        </w:rPr>
        <w:t xml:space="preserve">dnia </w:t>
      </w:r>
      <w:r w:rsidR="00755663">
        <w:rPr>
          <w:rFonts w:ascii="Verdana" w:eastAsia="Verdana" w:hAnsi="Verdana" w:cs="Verdana"/>
          <w:sz w:val="16"/>
          <w:szCs w:val="16"/>
        </w:rPr>
        <w:br/>
      </w:r>
      <w:r w:rsidRPr="001F4360">
        <w:rPr>
          <w:rFonts w:ascii="Verdana" w:eastAsia="Verdana" w:hAnsi="Verdana" w:cs="Verdana"/>
          <w:sz w:val="16"/>
          <w:szCs w:val="16"/>
        </w:rPr>
        <w:t>4 maja 2016 r. L 119/1).</w:t>
      </w:r>
    </w:p>
    <w:p w:rsidR="001F4360" w:rsidRPr="001F4360" w:rsidRDefault="001F4360" w:rsidP="001F4360">
      <w:pPr>
        <w:widowControl w:val="0"/>
        <w:suppressAutoHyphens/>
        <w:spacing w:before="10" w:after="1" w:line="240" w:lineRule="auto"/>
        <w:rPr>
          <w:rFonts w:ascii="Verdana" w:eastAsia="Verdana" w:hAnsi="Verdana" w:cs="Verdana"/>
          <w:sz w:val="9"/>
          <w:szCs w:val="16"/>
        </w:rPr>
      </w:pP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7909"/>
      </w:tblGrid>
      <w:tr w:rsidR="001F4360" w:rsidRPr="001F4360" w:rsidTr="0064006F">
        <w:trPr>
          <w:trHeight w:val="8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r w:rsidRPr="001F4360">
              <w:rPr>
                <w:rFonts w:ascii="Verdana" w:eastAsia="Verdana" w:hAnsi="Verdana" w:cs="Verdana"/>
                <w:sz w:val="16"/>
                <w:szCs w:val="16"/>
              </w:rPr>
              <w:t>Administrator</w:t>
            </w:r>
            <w:r w:rsidRPr="001F4360">
              <w:rPr>
                <w:rFonts w:ascii="Verdana" w:eastAsia="Verdana" w:hAnsi="Verdana" w:cs="Verdana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1F4360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Administratorem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jest</w:t>
            </w:r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Powiatowe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Centrum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Pomocy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Rodzinie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r w:rsidR="00755663">
              <w:rPr>
                <w:rFonts w:ascii="Verdana" w:eastAsia="Verdana" w:hAnsi="Verdana" w:cs="Verdana"/>
                <w:sz w:val="16"/>
              </w:rPr>
              <w:br/>
            </w:r>
            <w:r w:rsidRPr="001F4360">
              <w:rPr>
                <w:rFonts w:ascii="Verdana" w:eastAsia="Verdana" w:hAnsi="Verdana" w:cs="Verdana"/>
                <w:sz w:val="16"/>
              </w:rPr>
              <w:t xml:space="preserve">w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Środzie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Wielkopolskiej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Możesz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nami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skontaktować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następujący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sposób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:</w:t>
            </w:r>
          </w:p>
          <w:p w:rsidR="001F4360" w:rsidRPr="001F4360" w:rsidRDefault="001F4360" w:rsidP="001F4360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listownie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</w:t>
            </w:r>
            <w:proofErr w:type="spellEnd"/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adres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: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ul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Szkolna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2, 63-000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Środa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Wielkopolska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;</w:t>
            </w:r>
          </w:p>
          <w:p w:rsidR="001F4360" w:rsidRPr="001F4360" w:rsidRDefault="001F4360" w:rsidP="001F4360">
            <w:pPr>
              <w:widowControl w:val="0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 xml:space="preserve">e-mail: 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>pcprsrodawlkp@pro.onet.pl;</w:t>
            </w:r>
          </w:p>
        </w:tc>
      </w:tr>
      <w:tr w:rsidR="001F4360" w:rsidRPr="001F4360" w:rsidTr="0064006F">
        <w:trPr>
          <w:trHeight w:val="43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ind w:left="107" w:right="42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Osoba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do</w:t>
            </w:r>
          </w:p>
          <w:p w:rsidR="001F4360" w:rsidRPr="001F4360" w:rsidRDefault="001F4360" w:rsidP="001F4360">
            <w:pPr>
              <w:widowControl w:val="0"/>
              <w:ind w:right="420"/>
              <w:rPr>
                <w:rFonts w:ascii="Verdana" w:eastAsia="Verdana" w:hAnsi="Verdana" w:cs="Verdana"/>
                <w:sz w:val="16"/>
                <w:szCs w:val="16"/>
              </w:rPr>
            </w:pPr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kontaktu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1F4360">
            <w:pPr>
              <w:widowControl w:val="0"/>
              <w:ind w:left="110" w:right="93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Koordynator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projektu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:</w:t>
            </w:r>
          </w:p>
          <w:p w:rsidR="001F4360" w:rsidRPr="001F4360" w:rsidRDefault="001F4360" w:rsidP="001F4360">
            <w:pPr>
              <w:widowControl w:val="0"/>
              <w:ind w:right="93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Możesz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nim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kontaktować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następujący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sposób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: 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>pcprsrodawlkp@pro.onet.pl;</w:t>
            </w:r>
          </w:p>
        </w:tc>
      </w:tr>
      <w:tr w:rsidR="001F4360" w:rsidRPr="001F4360" w:rsidTr="0064006F">
        <w:trPr>
          <w:trHeight w:val="137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spacing w:before="2"/>
              <w:ind w:left="107" w:right="38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Cele</w:t>
            </w:r>
            <w:proofErr w:type="spellEnd"/>
            <w:r w:rsidRPr="001F4360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przetwarzania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FE0BF7">
            <w:pPr>
              <w:pStyle w:val="NormalnyWeb"/>
              <w:rPr>
                <w:rFonts w:eastAsia="Times New Roman"/>
                <w:lang w:val="pl-PL" w:eastAsia="pl-PL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Będziemy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przetwarzać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Twoje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celem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realizacji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 „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Opieka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wytchnieniowa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"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dla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Jednostek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Samorządu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Terytorialnego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-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edycja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2025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finansowanego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środków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Funduszu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Solidarnościowego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Celem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jest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wspar</w:t>
            </w:r>
            <w:r w:rsidRPr="001F4360">
              <w:rPr>
                <w:rFonts w:ascii="Verdana" w:eastAsia="Verdana" w:hAnsi="Verdana" w:cs="Verdana"/>
                <w:sz w:val="16"/>
                <w:szCs w:val="16"/>
              </w:rPr>
              <w:t>cie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FE0BF7">
              <w:rPr>
                <w:rFonts w:ascii="Verdana" w:eastAsia="Times New Roman" w:hAnsi="Verdana"/>
                <w:sz w:val="16"/>
                <w:szCs w:val="16"/>
                <w:lang w:val="pl-PL" w:eastAsia="pl-PL"/>
              </w:rPr>
              <w:t xml:space="preserve">członków rodzin lub opiekunów sprawujących bezpośrednią opiekę nad: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dziećmi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od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ukończenia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2. roku życia do ukończenia 16.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roku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życia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posiadającymi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orzeczenie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niepełnosprawności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oraz</w:t>
            </w:r>
            <w:proofErr w:type="spellEnd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osobami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niep</w:t>
            </w:r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ełnosprawnymi</w:t>
            </w:r>
            <w:proofErr w:type="spellEnd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posiadającymi</w:t>
            </w:r>
            <w:proofErr w:type="spellEnd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orzeczenie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znacznym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st</w:t>
            </w:r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opniu</w:t>
            </w:r>
            <w:proofErr w:type="spellEnd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niepełnosprawności</w:t>
            </w:r>
            <w:proofErr w:type="spellEnd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albo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orzeczenie</w:t>
            </w:r>
            <w:proofErr w:type="spellEnd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równoważne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poprzez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umożliwienie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uzyskania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doraźnej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czasowej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pomocy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formie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usługi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opieki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wytchnieniowej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, </w:t>
            </w:r>
            <w:r w:rsidR="00755663"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tj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odciążenie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od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codziennych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obowiązków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łączących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się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ze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sprawowaniem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opieki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nad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osobą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r w:rsidR="00755663"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z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niepełnosprawnością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przez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zapewnienie</w:t>
            </w:r>
            <w:proofErr w:type="spellEnd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Times New Roman" w:hAnsi="Verdana"/>
                <w:sz w:val="16"/>
                <w:szCs w:val="16"/>
                <w:lang w:eastAsia="pl-PL"/>
              </w:rPr>
              <w:t>czaso</w:t>
            </w:r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wego</w:t>
            </w:r>
            <w:proofErr w:type="spellEnd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zastępstwa</w:t>
            </w:r>
            <w:proofErr w:type="spellEnd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tym</w:t>
            </w:r>
            <w:proofErr w:type="spellEnd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>zakresie</w:t>
            </w:r>
            <w:proofErr w:type="spellEnd"/>
            <w:r w:rsidR="00FE0BF7" w:rsidRPr="00FE0BF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realizowanej</w:t>
            </w:r>
            <w:proofErr w:type="spellEnd"/>
            <w:r w:rsidRPr="001F4360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r w:rsidR="00755663">
              <w:rPr>
                <w:rFonts w:ascii="Verdana" w:eastAsia="Verdana" w:hAnsi="Verdana" w:cs="Verdana"/>
                <w:spacing w:val="21"/>
                <w:sz w:val="16"/>
              </w:rPr>
              <w:br/>
            </w:r>
            <w:r w:rsidRPr="001F4360">
              <w:rPr>
                <w:rFonts w:ascii="Verdana" w:eastAsia="Verdana" w:hAnsi="Verdana" w:cs="Verdana"/>
                <w:sz w:val="16"/>
              </w:rPr>
              <w:t>w</w:t>
            </w:r>
            <w:r w:rsidRPr="001F4360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oparciu</w:t>
            </w:r>
            <w:proofErr w:type="spellEnd"/>
            <w:r w:rsidRPr="001F4360">
              <w:rPr>
                <w:rFonts w:ascii="Verdana" w:eastAsia="Verdana" w:hAnsi="Verdana" w:cs="Verdana"/>
                <w:spacing w:val="22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o</w:t>
            </w:r>
            <w:r w:rsidRPr="001F4360">
              <w:rPr>
                <w:rFonts w:ascii="Verdana" w:eastAsia="Verdana" w:hAnsi="Verdana" w:cs="Verdana"/>
                <w:spacing w:val="21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umowę</w:t>
            </w:r>
            <w:proofErr w:type="spellEnd"/>
            <w:r w:rsidRPr="001F4360">
              <w:rPr>
                <w:rFonts w:ascii="Verdana" w:eastAsia="Verdana" w:hAnsi="Verdana" w:cs="Verdana"/>
                <w:spacing w:val="2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zawartą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Ministerstwem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Powiat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Średzki</w:t>
            </w:r>
            <w:proofErr w:type="spellEnd"/>
            <w:r w:rsidR="00755663">
              <w:rPr>
                <w:rFonts w:ascii="Verdana" w:eastAsia="Verdana" w:hAnsi="Verdana" w:cs="Verdana"/>
                <w:sz w:val="16"/>
              </w:rPr>
              <w:t>.</w:t>
            </w:r>
          </w:p>
        </w:tc>
      </w:tr>
      <w:tr w:rsidR="001F4360" w:rsidRPr="001F4360" w:rsidTr="0064006F">
        <w:trPr>
          <w:trHeight w:val="170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keepNext/>
              <w:keepLines/>
              <w:ind w:left="-5" w:hanging="10"/>
              <w:outlineLvl w:val="0"/>
              <w:rPr>
                <w:rFonts w:ascii="Verdana" w:eastAsia="Calibri" w:hAnsi="Verdana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F4360">
              <w:rPr>
                <w:rFonts w:ascii="Verdana" w:eastAsia="Calibri" w:hAnsi="Verdana" w:cs="Calibri"/>
                <w:color w:val="000000"/>
                <w:sz w:val="16"/>
                <w:szCs w:val="16"/>
                <w:lang w:eastAsia="pl-PL"/>
              </w:rPr>
              <w:t>Kategorie</w:t>
            </w:r>
            <w:proofErr w:type="spellEnd"/>
            <w:r w:rsidRPr="001F4360">
              <w:rPr>
                <w:rFonts w:ascii="Verdana" w:eastAsia="Calibri" w:hAnsi="Verdana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Calibri" w:hAnsi="Verdana" w:cs="Calibri"/>
                <w:color w:val="000000"/>
                <w:sz w:val="16"/>
                <w:szCs w:val="16"/>
                <w:lang w:eastAsia="pl-PL"/>
              </w:rPr>
              <w:t>danych</w:t>
            </w:r>
            <w:proofErr w:type="spellEnd"/>
            <w:r w:rsidRPr="001F4360">
              <w:rPr>
                <w:rFonts w:ascii="Verdana" w:eastAsia="Calibri" w:hAnsi="Verdana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F4360">
              <w:rPr>
                <w:rFonts w:ascii="Verdana" w:eastAsia="Calibri" w:hAnsi="Verdana" w:cs="Calibri"/>
                <w:color w:val="000000"/>
                <w:sz w:val="16"/>
                <w:szCs w:val="16"/>
                <w:lang w:eastAsia="pl-PL"/>
              </w:rPr>
              <w:t>osobowych</w:t>
            </w:r>
            <w:proofErr w:type="spellEnd"/>
          </w:p>
          <w:p w:rsidR="001F4360" w:rsidRPr="001F4360" w:rsidRDefault="001F4360" w:rsidP="001F4360">
            <w:pPr>
              <w:widowControl w:val="0"/>
              <w:spacing w:before="2"/>
              <w:ind w:left="107" w:right="387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1F4360">
            <w:pPr>
              <w:spacing w:after="9"/>
              <w:ind w:left="-5" w:right="39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Przetwarzanie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danych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osobowych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obejmuje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następujące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kategorie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Pani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/Pana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danych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:rsidR="001F4360" w:rsidRPr="001F4360" w:rsidRDefault="001F4360" w:rsidP="001F4360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1F4360">
              <w:rPr>
                <w:rFonts w:ascii="Verdana" w:hAnsi="Verdana"/>
                <w:sz w:val="16"/>
                <w:szCs w:val="16"/>
              </w:rPr>
              <w:t xml:space="preserve">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przypadku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osoby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świadczącej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usługi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asystencji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osobistej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określonej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przyjętym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przez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Ministra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Programie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„</w:t>
            </w:r>
            <w:proofErr w:type="spellStart"/>
            <w:r w:rsidR="00FE0BF7">
              <w:rPr>
                <w:rFonts w:ascii="Verdana" w:hAnsi="Verdana"/>
                <w:sz w:val="16"/>
                <w:szCs w:val="16"/>
              </w:rPr>
              <w:t>Opieka</w:t>
            </w:r>
            <w:proofErr w:type="spellEnd"/>
            <w:r w:rsidR="00FE0BF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E0BF7">
              <w:rPr>
                <w:rFonts w:ascii="Verdana" w:hAnsi="Verdana"/>
                <w:sz w:val="16"/>
                <w:szCs w:val="16"/>
              </w:rPr>
              <w:t>wytchnieniowa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”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dla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Jednostek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Samorządu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Terytorialnego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edycja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2025: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określone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oświadczeniu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zleceniobiorcy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nr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konta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bankowego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nazwa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banku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zawarte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dokumentach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potwierdzających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wykształcenie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kwalifikacje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doświadczenie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zawarte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zaświadczeniu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o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niekaralności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oraz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rejsetrze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spra</w:t>
            </w:r>
            <w:bookmarkStart w:id="0" w:name="_GoBack"/>
            <w:bookmarkEnd w:id="0"/>
            <w:r w:rsidRPr="001F4360">
              <w:rPr>
                <w:rFonts w:ascii="Verdana" w:hAnsi="Verdana"/>
                <w:sz w:val="16"/>
                <w:szCs w:val="16"/>
              </w:rPr>
              <w:t>wców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tle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przestępstw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seksualnych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>.</w:t>
            </w:r>
          </w:p>
          <w:p w:rsidR="001F4360" w:rsidRDefault="001F4360" w:rsidP="00FE0BF7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 w:rsidRPr="001F4360">
              <w:rPr>
                <w:rFonts w:ascii="Verdana" w:hAnsi="Verdana"/>
                <w:sz w:val="16"/>
                <w:szCs w:val="16"/>
              </w:rPr>
              <w:t xml:space="preserve">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przypadku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uczestnika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Programu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„</w:t>
            </w:r>
            <w:proofErr w:type="spellStart"/>
            <w:r w:rsidR="00FE0BF7">
              <w:rPr>
                <w:rFonts w:ascii="Verdana" w:hAnsi="Verdana"/>
                <w:sz w:val="16"/>
                <w:szCs w:val="16"/>
              </w:rPr>
              <w:t>Opieka</w:t>
            </w:r>
            <w:proofErr w:type="spellEnd"/>
            <w:r w:rsidR="00FE0BF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E0BF7">
              <w:rPr>
                <w:rFonts w:ascii="Verdana" w:hAnsi="Verdana"/>
                <w:sz w:val="16"/>
                <w:szCs w:val="16"/>
              </w:rPr>
              <w:t>wytchnieniowa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”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dla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Jednostek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Samorządu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Terytorialnego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 –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edycja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2025: 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określone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Karcie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zgłoszenia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Programu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zakresie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niezbędnym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przeprowadzenia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kontroli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postępowania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trybie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nadzoru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lub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sprawozdawczości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>.</w:t>
            </w:r>
          </w:p>
          <w:p w:rsidR="00FE0BF7" w:rsidRPr="001F4360" w:rsidRDefault="00FE0BF7" w:rsidP="00FE0BF7">
            <w:pPr>
              <w:ind w:left="-5" w:right="3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 </w:t>
            </w:r>
            <w:proofErr w:type="spellStart"/>
            <w:r w:rsidRPr="00FE0BF7">
              <w:rPr>
                <w:rFonts w:ascii="Verdana" w:hAnsi="Verdana"/>
                <w:sz w:val="16"/>
                <w:szCs w:val="16"/>
              </w:rPr>
              <w:t>przypadku</w:t>
            </w:r>
            <w:proofErr w:type="spellEnd"/>
            <w:r w:rsidRPr="00FE0BF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osoby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z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niepełnosprawnością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, w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związku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z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opieką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nad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którą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,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członek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rodziny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>/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opiekun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ubiega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się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o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przyznanie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usługi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opieki</w:t>
            </w:r>
            <w:proofErr w:type="spellEnd"/>
            <w:r w:rsidRPr="00FE0BF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FE0BF7">
              <w:rPr>
                <w:rFonts w:ascii="Verdana" w:hAnsi="Verdana" w:cstheme="minorHAnsi"/>
                <w:sz w:val="16"/>
                <w:szCs w:val="16"/>
              </w:rPr>
              <w:t>wytchnieniowej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ramach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Programu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„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Opieka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wytchnieniowa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”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dla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Jednostek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Samorządu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Terytorialnego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 –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edycja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2025: 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dane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określone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Karcie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zgłoszenia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Programu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zakresie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niezbędnym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do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przeprowadzenia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kontroli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postępowania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w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trybie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nadzoru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lub</w:t>
            </w:r>
            <w:proofErr w:type="spellEnd"/>
            <w:r w:rsidRPr="001F436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hAnsi="Verdana"/>
                <w:sz w:val="16"/>
                <w:szCs w:val="16"/>
              </w:rPr>
              <w:t>sprawozdawczości</w:t>
            </w:r>
            <w:proofErr w:type="spellEnd"/>
            <w:r w:rsidR="00755663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1F4360" w:rsidRPr="001F4360" w:rsidTr="0064006F">
        <w:trPr>
          <w:trHeight w:val="58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spacing w:line="254" w:lineRule="auto"/>
              <w:ind w:left="107" w:right="503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Podstawa</w:t>
            </w:r>
            <w:proofErr w:type="spellEnd"/>
            <w:r w:rsidRPr="001F4360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prawna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przetwarzania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FE0BF7">
            <w:pPr>
              <w:widowControl w:val="0"/>
              <w:ind w:left="110" w:right="92"/>
              <w:jc w:val="both"/>
              <w:rPr>
                <w:rFonts w:ascii="Verdana" w:eastAsia="Verdana" w:hAnsi="Verdana" w:cs="Verdana"/>
                <w:sz w:val="16"/>
              </w:rPr>
            </w:pPr>
            <w:r w:rsidRPr="001F4360">
              <w:rPr>
                <w:rFonts w:ascii="Verdana" w:eastAsia="Verdana" w:hAnsi="Verdana" w:cs="Verdana"/>
                <w:sz w:val="16"/>
                <w:szCs w:val="16"/>
              </w:rPr>
              <w:t>art.</w:t>
            </w:r>
            <w:r w:rsidRPr="001F4360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 w:rsidRPr="001F4360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  <w:szCs w:val="16"/>
              </w:rPr>
              <w:t>ust.1</w:t>
            </w:r>
            <w:r w:rsidRPr="001F4360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  <w:szCs w:val="16"/>
              </w:rPr>
              <w:t>lit</w:t>
            </w:r>
            <w:r w:rsidRPr="001F4360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b, c </w:t>
            </w:r>
            <w:proofErr w:type="spellStart"/>
            <w:r w:rsidRPr="001F4360">
              <w:rPr>
                <w:rFonts w:ascii="Verdana" w:eastAsia="Verdana" w:hAnsi="Verdana" w:cs="Verdana"/>
                <w:spacing w:val="-12"/>
                <w:sz w:val="16"/>
                <w:szCs w:val="16"/>
              </w:rPr>
              <w:t>i</w:t>
            </w:r>
            <w:proofErr w:type="spellEnd"/>
            <w:r w:rsidRPr="001F4360">
              <w:rPr>
                <w:rFonts w:ascii="Verdana" w:eastAsia="Verdana" w:hAnsi="Verdana" w:cs="Verdana"/>
                <w:spacing w:val="-12"/>
                <w:sz w:val="16"/>
                <w:szCs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oraz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na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podstawie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art. 9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ust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. 2 lit. g RODO </w:t>
            </w:r>
            <w:proofErr w:type="spellStart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ogólnego</w:t>
            </w:r>
            <w:proofErr w:type="spellEnd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rozporządzenia</w:t>
            </w:r>
            <w:proofErr w:type="spellEnd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="00755663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br/>
            </w:r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o </w:t>
            </w:r>
            <w:proofErr w:type="spellStart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ochronie</w:t>
            </w:r>
            <w:proofErr w:type="spellEnd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RODO,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niezbędne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wypełnienia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obowiązków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zakresie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zabezpieczenia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społecznego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ochrony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socjalnej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wynikających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z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Ministra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Rodz</w:t>
            </w:r>
            <w:r w:rsidR="006A5D66">
              <w:rPr>
                <w:rFonts w:ascii="Verdana" w:eastAsia="Verdana" w:hAnsi="Verdana" w:cs="Verdana"/>
                <w:sz w:val="16"/>
              </w:rPr>
              <w:t>iny</w:t>
            </w:r>
            <w:proofErr w:type="spellEnd"/>
            <w:r w:rsidR="006A5D66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="006A5D66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="006A5D66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6A5D66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="006A5D66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6A5D66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="006A5D66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6A5D66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 „</w:t>
            </w:r>
            <w:proofErr w:type="spellStart"/>
            <w:r w:rsidR="00FE0BF7">
              <w:rPr>
                <w:rFonts w:ascii="Verdana" w:eastAsia="Verdana" w:hAnsi="Verdana" w:cs="Verdana"/>
                <w:sz w:val="16"/>
              </w:rPr>
              <w:t>Opieka</w:t>
            </w:r>
            <w:proofErr w:type="spellEnd"/>
            <w:r w:rsidR="00FE0BF7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FE0BF7">
              <w:rPr>
                <w:rFonts w:ascii="Verdana" w:eastAsia="Verdana" w:hAnsi="Verdana" w:cs="Verdana"/>
                <w:sz w:val="16"/>
              </w:rPr>
              <w:t>wytchnieniowa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"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dla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Jednostek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Samorządu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755663">
              <w:rPr>
                <w:rFonts w:ascii="Verdana" w:eastAsia="Verdana" w:hAnsi="Verdana" w:cs="Verdana"/>
                <w:sz w:val="16"/>
              </w:rPr>
              <w:t>Terytorialnego</w:t>
            </w:r>
            <w:proofErr w:type="spellEnd"/>
            <w:r w:rsidR="00755663">
              <w:rPr>
                <w:rFonts w:ascii="Verdana" w:eastAsia="Verdana" w:hAnsi="Verdana" w:cs="Verdana"/>
                <w:sz w:val="16"/>
              </w:rPr>
              <w:t xml:space="preserve"> - </w:t>
            </w:r>
            <w:proofErr w:type="spellStart"/>
            <w:r w:rsidR="00755663">
              <w:rPr>
                <w:rFonts w:ascii="Verdana" w:eastAsia="Verdana" w:hAnsi="Verdana" w:cs="Verdana"/>
                <w:sz w:val="16"/>
              </w:rPr>
              <w:t>edycja</w:t>
            </w:r>
            <w:proofErr w:type="spellEnd"/>
            <w:r w:rsidR="00755663">
              <w:rPr>
                <w:rFonts w:ascii="Verdana" w:eastAsia="Verdana" w:hAnsi="Verdana" w:cs="Verdana"/>
                <w:sz w:val="16"/>
              </w:rPr>
              <w:t xml:space="preserve"> 2025,  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przyjętego</w:t>
            </w:r>
            <w:proofErr w:type="spellEnd"/>
            <w:r w:rsidRPr="001F4360">
              <w:rPr>
                <w:rFonts w:ascii="Verdana" w:eastAsia="Verdana" w:hAnsi="Verdana" w:cs="Verdana"/>
                <w:spacing w:val="56"/>
                <w:w w:val="15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</w:t>
            </w:r>
            <w:proofErr w:type="spellEnd"/>
            <w:r w:rsidRPr="001F4360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podstawie</w:t>
            </w:r>
            <w:proofErr w:type="spellEnd"/>
            <w:r w:rsidRPr="001F4360">
              <w:rPr>
                <w:rFonts w:ascii="Verdana" w:eastAsia="Verdana" w:hAnsi="Verdana" w:cs="Verdana"/>
                <w:spacing w:val="58"/>
                <w:w w:val="15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ustawy</w:t>
            </w:r>
            <w:proofErr w:type="spellEnd"/>
            <w:r w:rsidRPr="001F4360">
              <w:rPr>
                <w:rFonts w:ascii="Verdana" w:eastAsia="Verdana" w:hAnsi="Verdana" w:cs="Verdana"/>
                <w:spacing w:val="55"/>
                <w:w w:val="150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z</w:t>
            </w:r>
            <w:r w:rsidRPr="001F4360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dnia</w:t>
            </w:r>
            <w:proofErr w:type="spellEnd"/>
            <w:r w:rsidRPr="001F4360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23</w:t>
            </w:r>
            <w:r w:rsidRPr="001F4360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października</w:t>
            </w:r>
            <w:proofErr w:type="spellEnd"/>
            <w:r w:rsidRPr="001F4360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2018</w:t>
            </w:r>
            <w:r w:rsidRPr="001F4360">
              <w:rPr>
                <w:rFonts w:ascii="Verdana" w:eastAsia="Verdana" w:hAnsi="Verdana" w:cs="Verdana"/>
                <w:spacing w:val="54"/>
                <w:w w:val="150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o</w:t>
            </w:r>
            <w:r w:rsidRPr="001F4360">
              <w:rPr>
                <w:rFonts w:ascii="Verdana" w:eastAsia="Verdana" w:hAnsi="Verdana" w:cs="Verdana"/>
                <w:spacing w:val="55"/>
                <w:w w:val="15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Funduszu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Solidarnościowym</w:t>
            </w:r>
            <w:proofErr w:type="spellEnd"/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(Dz.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U.</w:t>
            </w:r>
            <w:r w:rsidRPr="001F4360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z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2020</w:t>
            </w:r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r.</w:t>
            </w:r>
            <w:r w:rsidRPr="001F4360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.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>1787)</w:t>
            </w:r>
          </w:p>
        </w:tc>
      </w:tr>
      <w:tr w:rsidR="001F4360" w:rsidRPr="001F4360" w:rsidTr="0064006F">
        <w:trPr>
          <w:trHeight w:val="5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ind w:left="107" w:right="420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Okres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przechowywania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1F4360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Twoje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osobowe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będą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przetwarzane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5</w:t>
            </w:r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lat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od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stycznia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kolejnego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roku</w:t>
            </w:r>
            <w:proofErr w:type="spellEnd"/>
            <w:r w:rsidRPr="001F4360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zakończeniu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Twojej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sprawy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.</w:t>
            </w:r>
          </w:p>
        </w:tc>
      </w:tr>
      <w:tr w:rsidR="001F4360" w:rsidRPr="001F4360" w:rsidTr="0064006F">
        <w:trPr>
          <w:trHeight w:val="7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Odbiorcy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FE0BF7">
            <w:pPr>
              <w:widowControl w:val="0"/>
              <w:ind w:left="110" w:right="94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Twoje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osobowe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będą</w:t>
            </w:r>
            <w:proofErr w:type="spellEnd"/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udostępniane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podmiotom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,</w:t>
            </w:r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którym</w:t>
            </w:r>
            <w:proofErr w:type="spellEnd"/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powierzyliśmy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przetwarzanie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podstawie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zawartych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umów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(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Ministerstwo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oraz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zatrudnionym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przez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Powiatowe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Centrum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Pomocy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Rodzinie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w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Środzie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Wlkp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. </w:t>
            </w:r>
            <w:r w:rsidR="00755663">
              <w:rPr>
                <w:rFonts w:ascii="Verdana" w:eastAsia="Verdana" w:hAnsi="Verdana" w:cs="Verdana"/>
                <w:sz w:val="16"/>
              </w:rPr>
              <w:br/>
            </w:r>
            <w:r w:rsidRPr="001F4360">
              <w:rPr>
                <w:rFonts w:ascii="Verdana" w:eastAsia="Verdana" w:hAnsi="Verdana" w:cs="Verdana"/>
                <w:sz w:val="16"/>
              </w:rPr>
              <w:t xml:space="preserve">do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realizacji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Programu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Ministra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Rodziny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Pracy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Polityki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Społecznej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„</w:t>
            </w:r>
            <w:proofErr w:type="spellStart"/>
            <w:r w:rsidR="00FE0BF7">
              <w:rPr>
                <w:rFonts w:ascii="Verdana" w:eastAsia="Verdana" w:hAnsi="Verdana" w:cs="Verdana"/>
                <w:sz w:val="16"/>
              </w:rPr>
              <w:t>Opieka</w:t>
            </w:r>
            <w:proofErr w:type="spellEnd"/>
            <w:r w:rsidR="00FE0BF7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="00FE0BF7">
              <w:rPr>
                <w:rFonts w:ascii="Verdana" w:eastAsia="Verdana" w:hAnsi="Verdana" w:cs="Verdana"/>
                <w:sz w:val="16"/>
              </w:rPr>
              <w:t>wytchnieniowa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”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dla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Jednostek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Samorządu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Terytorialnego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-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edycja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2025,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a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także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innym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podmiotom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instytucjom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upoważnionym</w:t>
            </w:r>
            <w:proofErr w:type="spellEnd"/>
            <w:r w:rsidRPr="001F4360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z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mocy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prawa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.</w:t>
            </w:r>
          </w:p>
        </w:tc>
      </w:tr>
      <w:tr w:rsidR="001F4360" w:rsidRPr="001F4360" w:rsidTr="0064006F">
        <w:trPr>
          <w:trHeight w:val="17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Prawa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  <w:szCs w:val="16"/>
              </w:rPr>
              <w:t>związane</w:t>
            </w:r>
            <w:proofErr w:type="spellEnd"/>
          </w:p>
          <w:p w:rsidR="001F4360" w:rsidRPr="001F4360" w:rsidRDefault="001F4360" w:rsidP="001F4360">
            <w:pPr>
              <w:widowControl w:val="0"/>
              <w:spacing w:before="14"/>
              <w:ind w:left="107" w:right="406"/>
              <w:rPr>
                <w:rFonts w:ascii="Verdana" w:eastAsia="Verdana" w:hAnsi="Verdana" w:cs="Verdana"/>
                <w:sz w:val="16"/>
                <w:szCs w:val="16"/>
              </w:rPr>
            </w:pPr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z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przetwarzaniem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osobowych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1F4360">
            <w:pPr>
              <w:widowControl w:val="0"/>
              <w:ind w:left="329" w:right="340" w:hanging="219"/>
              <w:rPr>
                <w:rFonts w:ascii="Verdana" w:eastAsia="Verdana" w:hAnsi="Verdana" w:cs="Verdana"/>
                <w:sz w:val="16"/>
              </w:rPr>
            </w:pPr>
            <w:r w:rsidRPr="001F4360">
              <w:rPr>
                <w:rFonts w:ascii="Verdana" w:eastAsia="Verdana" w:hAnsi="Verdana" w:cs="Verdana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589274" wp14:editId="16F737A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123190</wp:posOffset>
                      </wp:positionV>
                      <wp:extent cx="204470" cy="789940"/>
                      <wp:effectExtent l="0" t="4445" r="0" b="0"/>
                      <wp:wrapNone/>
                      <wp:docPr id="1052051758" name="shape_0" descr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470" cy="789940"/>
                                <a:chOff x="111" y="194"/>
                                <a:chExt cx="322" cy="12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7265104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94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3963629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408"/>
                                  <a:ext cx="321" cy="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9314077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623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8516697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817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2156959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031"/>
                                  <a:ext cx="321" cy="1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8431035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" y="1245"/>
                                  <a:ext cx="321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B74DDB8" id="shape_0" o:spid="_x0000_s1026" alt="Group 1" style="position:absolute;margin-left:5.55pt;margin-top:9.7pt;width:16.1pt;height:62.2pt;z-index:251659264" coordorigin="111,194" coordsize="322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111;top:194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mxJnJAAAA4gAAAA8AAABkcnMvZG93bnJldi54bWxEj0FrwkAUhO8F/8PyCr3VXSWmEl1FxBZB&#10;KDQt4vGRfSah2bchu8b037uC0OMwM98wy/VgG9FT52vHGiZjBYK4cKbmUsPP9/vrHIQPyAYbx6Th&#10;jzysV6OnJWbGXfmL+jyUIkLYZ6ihCqHNpPRFRRb92LXE0Tu7zmKIsiul6fAa4baRU6VSabHmuFBh&#10;S9uKit/8YjW0G59/Nh/KnJLdoU/TOe+LI2v98jxsFiACDeE//GjvjYZk9jZNZxOVwP1SvANyd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iubEmckAAADiAAAADwAAAAAAAAAA&#10;AAAAAACfAgAAZHJzL2Rvd25yZXYueG1sUEsFBgAAAAAEAAQA9wAAAJUDAAAAAA==&#10;" strokecolor="#3465a4">
                        <v:stroke joinstyle="round"/>
                        <v:imagedata r:id="rId10" o:title=""/>
                      </v:shape>
                      <v:shape id="Image 3" o:spid="_x0000_s1028" type="#_x0000_t75" style="position:absolute;left:111;top:408;width:321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AkW2M7NAAAA4gAAAA8AAAAA&#10;AAAAAAAAAAAAnwIAAGRycy9kb3ducmV2LnhtbFBLBQYAAAAABAAEAPcAAACZAwAAAAA=&#10;" strokecolor="#3465a4">
                        <v:stroke joinstyle="round"/>
                        <v:imagedata r:id="rId11" o:title=""/>
                      </v:shape>
                      <v:shape id="Image 4" o:spid="_x0000_s1029" type="#_x0000_t75" style="position:absolute;left:111;top:623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tebLJAAAA4wAAAA8AAABkcnMvZG93bnJldi54bWxET0trwkAQvgv+h2UEL1I3acVH6iqlKPSg&#10;BW1pr9PsmA1mZ9PsatJ/7xYKPc73nuW6s5W4UuNLxwrScQKCOHe65ELB+9v2bg7CB2SNlWNS8EMe&#10;1qt+b4mZdi0f6HoMhYgh7DNUYEKoMyl9bsiiH7uaOHIn11gM8WwKqRtsY7it5H2STKXFkmODwZqe&#10;DeXn48Uq8HO7569du/n+NId2+rF5laNASg0H3dMjiEBd+Bf/uV90nJ8uFg/pJJnN4PenCIBc3Q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xa15sskAAADjAAAADwAAAAAAAAAA&#10;AAAAAACfAgAAZHJzL2Rvd25yZXYueG1sUEsFBgAAAAAEAAQA9wAAAJUDAAAAAA==&#10;" strokecolor="#3465a4">
                        <v:stroke joinstyle="round"/>
                        <v:imagedata r:id="rId12" o:title=""/>
                      </v:shape>
                      <v:shape id="Image 5" o:spid="_x0000_s1030" type="#_x0000_t75" style="position:absolute;left:111;top:817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XdKXJAAAA4wAAAA8AAABkcnMvZG93bnJldi54bWxET19rwjAQfxf8DuEGvshMldnVzihDHOxB&#10;B7oxX2/NrSk2l66Jtvv2y2Cwx/v9v+W6t7W4UusrxwqmkwQEceF0xaWCt9en2wyED8gaa8ek4Js8&#10;rFfDwRJz7To+0PUYShFD2OeowITQ5FL6wpBFP3ENceQ+XWsxxLMtpW6xi+G2lrMkSaXFimODwYY2&#10;horz8WIV+Mzu+WPXbb9O5tCl79sXOQ6k1Oimf3wAEagP/+I/97OO8++SbD5N08U9/P4UAZCr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eRd0pckAAADjAAAADwAAAAAAAAAA&#10;AAAAAACfAgAAZHJzL2Rvd25yZXYueG1sUEsFBgAAAAAEAAQA9wAAAJUDAAAAAA==&#10;" strokecolor="#3465a4">
                        <v:stroke joinstyle="round"/>
                        <v:imagedata r:id="rId12" o:title=""/>
                      </v:shape>
                      <v:shape id="Image 6" o:spid="_x0000_s1031" type="#_x0000_t75" style="position:absolute;left:111;top:1031;width:321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pAbKAAAA4wAAAA8AAABkcnMvZG93bnJldi54bWxET81OwkAQvpv4Dpsx8WJgC6ZoCwtBookX&#10;DiAHuU26025Dd7Z0V1p5etfExON8/7NYDbYRF+p87VjBZJyAIC6crrlScPh4Gz2D8AFZY+OYFHyT&#10;h9Xy9maBuXY97+iyD5WIIexzVGBCaHMpfWHIoh+7ljhypesshnh2ldQd9jHcNnKaJDNpsebYYLCl&#10;jaHitP+yCrYvr+cr6bbsS/P0sDOb4+fpmip1fzes5yACDeFf/Od+13F+9jidpLMszeD3pwiAXP4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+npAbKAAAA4wAAAA8AAAAAAAAA&#10;AAAAAAAAnwIAAGRycy9kb3ducmV2LnhtbFBLBQYAAAAABAAEAPcAAACWAwAAAAA=&#10;" strokecolor="#3465a4">
                        <v:stroke joinstyle="round"/>
                        <v:imagedata r:id="rId11" o:title=""/>
                      </v:shape>
                      <v:shape id="Image 7" o:spid="_x0000_s1032" type="#_x0000_t75" style="position:absolute;left:111;top:1245;width:321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or7vJAAAA4wAAAA8AAABkcnMvZG93bnJldi54bWxET0tLw0AQvgv9D8sIvUi7aWPbELstUip4&#10;UKEP9Dpmx2xodjZmt038964g9Djfe5br3tbiQq2vHCuYjBMQxIXTFZcKjoenUQbCB2SNtWNS8EMe&#10;1qvBzRJz7Tre0WUfShFD2OeowITQ5FL6wpBFP3YNceS+XGsxxLMtpW6xi+G2ltMkmUuLFccGgw1t&#10;DBWn/dkq8Jl95c+Xbvv9YXbd/H37Ju8CKTW87R8fQATqw1X8737WcX66yO7TSZLO4O+nCIBc/QI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lGivu8kAAADjAAAADwAAAAAAAAAA&#10;AAAAAACfAgAAZHJzL2Rvd25yZXYueG1sUEsFBgAAAAAEAAQA9wAAAJUDAAAAAA==&#10;" strokecolor="#3465a4">
                        <v:stroke joinstyle="round"/>
                        <v:imagedata r:id="rId12" o:title=""/>
                      </v:shape>
                    </v:group>
                  </w:pict>
                </mc:Fallback>
              </mc:AlternateConten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Przysługują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Ci</w:t>
            </w:r>
            <w:r w:rsidRPr="001F4360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następujące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prawa</w:t>
            </w:r>
            <w:proofErr w:type="spellEnd"/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związane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z</w:t>
            </w:r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przetwarzaniem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:</w:t>
            </w:r>
          </w:p>
          <w:p w:rsidR="001F4360" w:rsidRPr="001F4360" w:rsidRDefault="001F4360" w:rsidP="001F4360">
            <w:pPr>
              <w:widowControl w:val="0"/>
              <w:ind w:left="329" w:right="340" w:hanging="219"/>
              <w:rPr>
                <w:rFonts w:ascii="Verdana" w:eastAsia="Verdana" w:hAnsi="Verdana" w:cs="Verdana"/>
                <w:sz w:val="16"/>
              </w:rPr>
            </w:pPr>
            <w:r w:rsidRPr="001F4360">
              <w:rPr>
                <w:rFonts w:ascii="Verdana" w:eastAsia="Verdana" w:hAnsi="Verdana" w:cs="Verdana"/>
                <w:sz w:val="16"/>
              </w:rPr>
              <w:t xml:space="preserve">   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dostępu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,</w:t>
            </w:r>
          </w:p>
          <w:p w:rsidR="001F4360" w:rsidRPr="001F4360" w:rsidRDefault="001F4360" w:rsidP="001F4360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żądania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sprostowania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,</w:t>
            </w:r>
          </w:p>
          <w:p w:rsidR="001F4360" w:rsidRPr="001F4360" w:rsidRDefault="001F4360" w:rsidP="001F4360">
            <w:pPr>
              <w:widowControl w:val="0"/>
              <w:spacing w:before="19"/>
              <w:ind w:left="329" w:right="108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żądania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ograniczenia</w:t>
            </w:r>
            <w:proofErr w:type="spellEnd"/>
            <w:r w:rsidRPr="001F4360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przetwarzania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do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usunięcia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,</w:t>
            </w:r>
          </w:p>
          <w:p w:rsidR="001F4360" w:rsidRPr="001F4360" w:rsidRDefault="001F4360" w:rsidP="001F4360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do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przenoszenia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,</w:t>
            </w:r>
          </w:p>
          <w:p w:rsidR="001F4360" w:rsidRPr="001F4360" w:rsidRDefault="001F4360" w:rsidP="001F4360">
            <w:pPr>
              <w:widowControl w:val="0"/>
              <w:spacing w:before="19"/>
              <w:ind w:left="329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do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sprzeciwu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wobec</w:t>
            </w:r>
            <w:proofErr w:type="spellEnd"/>
            <w:r w:rsidRPr="001F4360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przetwarzania</w:t>
            </w:r>
            <w:proofErr w:type="spellEnd"/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Twoich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.</w:t>
            </w:r>
          </w:p>
          <w:p w:rsidR="001F4360" w:rsidRPr="001F4360" w:rsidRDefault="001F4360" w:rsidP="001F4360">
            <w:pPr>
              <w:widowControl w:val="0"/>
              <w:spacing w:before="16"/>
              <w:ind w:left="110"/>
              <w:rPr>
                <w:rFonts w:ascii="Carlito" w:eastAsia="Verdana" w:hAnsi="Carlito" w:cs="Verdana"/>
                <w:spacing w:val="-2"/>
                <w:sz w:val="16"/>
              </w:rPr>
            </w:pPr>
            <w:r w:rsidRPr="001F4360">
              <w:rPr>
                <w:rFonts w:ascii="Verdana" w:eastAsia="Verdana" w:hAnsi="Verdana" w:cs="Verdana"/>
                <w:sz w:val="16"/>
              </w:rPr>
              <w:t>Aby</w:t>
            </w:r>
            <w:r w:rsidRPr="001F4360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skorzystać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z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powyższych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,</w:t>
            </w:r>
            <w:r w:rsidRPr="001F4360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skontaktuj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z</w:t>
            </w:r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Administratorem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(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dane</w:t>
            </w:r>
            <w:proofErr w:type="spellEnd"/>
            <w:r w:rsidRPr="001F4360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kontaktowe</w:t>
            </w:r>
            <w:proofErr w:type="spellEnd"/>
            <w:r w:rsidRPr="001F4360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powyżej</w:t>
            </w:r>
            <w:proofErr w:type="spellEnd"/>
            <w:r w:rsidRPr="001F4360">
              <w:rPr>
                <w:rFonts w:ascii="Verdana" w:eastAsia="Verdana" w:hAnsi="Verdana" w:cs="Verdana"/>
                <w:spacing w:val="-2"/>
                <w:sz w:val="16"/>
              </w:rPr>
              <w:t>).</w:t>
            </w:r>
          </w:p>
        </w:tc>
      </w:tr>
      <w:tr w:rsidR="001F4360" w:rsidRPr="001F4360" w:rsidTr="0064006F">
        <w:trPr>
          <w:trHeight w:val="58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60" w:rsidRPr="001F4360" w:rsidRDefault="001F4360" w:rsidP="001F4360">
            <w:pPr>
              <w:widowControl w:val="0"/>
              <w:ind w:left="107" w:right="523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wniesienia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skargi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  <w:szCs w:val="16"/>
              </w:rPr>
              <w:t xml:space="preserve"> do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  <w:szCs w:val="16"/>
              </w:rPr>
              <w:t>organu</w:t>
            </w:r>
            <w:proofErr w:type="spellEnd"/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360" w:rsidRPr="001F4360" w:rsidRDefault="001F4360" w:rsidP="001F4360">
            <w:pPr>
              <w:widowControl w:val="0"/>
              <w:ind w:left="110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Przysługuje</w:t>
            </w:r>
            <w:proofErr w:type="spellEnd"/>
            <w:r w:rsidRPr="001F4360">
              <w:rPr>
                <w:rFonts w:ascii="Verdana" w:eastAsia="Verdana" w:hAnsi="Verdana" w:cs="Verdana"/>
                <w:spacing w:val="36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Ci</w:t>
            </w:r>
            <w:r w:rsidRPr="001F4360">
              <w:rPr>
                <w:rFonts w:ascii="Verdana" w:eastAsia="Verdana" w:hAnsi="Verdana" w:cs="Verdana"/>
                <w:spacing w:val="35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także</w:t>
            </w:r>
            <w:proofErr w:type="spellEnd"/>
            <w:r w:rsidRPr="001F4360">
              <w:rPr>
                <w:rFonts w:ascii="Verdana" w:eastAsia="Verdana" w:hAnsi="Verdana" w:cs="Verdana"/>
                <w:spacing w:val="33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prawo</w:t>
            </w:r>
            <w:proofErr w:type="spellEnd"/>
            <w:r w:rsidRPr="001F4360">
              <w:rPr>
                <w:rFonts w:ascii="Verdana" w:eastAsia="Verdana" w:hAnsi="Verdana" w:cs="Verdana"/>
                <w:spacing w:val="3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wniesienia</w:t>
            </w:r>
            <w:proofErr w:type="spellEnd"/>
            <w:r w:rsidRPr="001F4360">
              <w:rPr>
                <w:rFonts w:ascii="Verdana" w:eastAsia="Verdana" w:hAnsi="Verdana" w:cs="Verdana"/>
                <w:spacing w:val="38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skargi</w:t>
            </w:r>
            <w:proofErr w:type="spellEnd"/>
            <w:r w:rsidRPr="001F4360">
              <w:rPr>
                <w:rFonts w:ascii="Verdana" w:eastAsia="Verdana" w:hAnsi="Verdana" w:cs="Verdana"/>
                <w:spacing w:val="35"/>
                <w:sz w:val="16"/>
              </w:rPr>
              <w:t xml:space="preserve"> </w:t>
            </w:r>
            <w:r w:rsidRPr="001F4360">
              <w:rPr>
                <w:rFonts w:ascii="Verdana" w:eastAsia="Verdana" w:hAnsi="Verdana" w:cs="Verdana"/>
                <w:sz w:val="16"/>
              </w:rPr>
              <w:t>do</w:t>
            </w:r>
            <w:r w:rsidRPr="001F4360">
              <w:rPr>
                <w:rFonts w:ascii="Verdana" w:eastAsia="Verdana" w:hAnsi="Verdana" w:cs="Verdana"/>
                <w:spacing w:val="34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organu</w:t>
            </w:r>
            <w:proofErr w:type="spellEnd"/>
            <w:r w:rsidRPr="001F4360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nadzorczego</w:t>
            </w:r>
            <w:proofErr w:type="spellEnd"/>
            <w:r w:rsidRPr="001F4360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zajmującego</w:t>
            </w:r>
            <w:proofErr w:type="spellEnd"/>
            <w:r w:rsidRPr="001F4360">
              <w:rPr>
                <w:rFonts w:ascii="Verdana" w:eastAsia="Verdana" w:hAnsi="Verdana" w:cs="Verdana"/>
                <w:spacing w:val="37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się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ochroną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tj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.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Prezesa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Urzędu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Ochrony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Danych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1F4360">
              <w:rPr>
                <w:rFonts w:ascii="Verdana" w:eastAsia="Verdana" w:hAnsi="Verdana" w:cs="Verdana"/>
                <w:sz w:val="16"/>
              </w:rPr>
              <w:t>Osobowych</w:t>
            </w:r>
            <w:proofErr w:type="spellEnd"/>
            <w:r w:rsidRPr="001F4360">
              <w:rPr>
                <w:rFonts w:ascii="Verdana" w:eastAsia="Verdana" w:hAnsi="Verdana" w:cs="Verdana"/>
                <w:sz w:val="16"/>
              </w:rPr>
              <w:t>.</w:t>
            </w:r>
          </w:p>
        </w:tc>
      </w:tr>
    </w:tbl>
    <w:p w:rsidR="001F4360" w:rsidRPr="001F4360" w:rsidRDefault="001F4360" w:rsidP="001F4360"/>
    <w:p w:rsidR="001F4360" w:rsidRPr="001F4360" w:rsidRDefault="001F4360" w:rsidP="001F4360">
      <w:r w:rsidRPr="001F4360">
        <w:t xml:space="preserve">                                                              Data podpis   ……………………………………………………………………………                     </w:t>
      </w:r>
    </w:p>
    <w:sectPr w:rsidR="001F4360" w:rsidRPr="001F4360" w:rsidSect="00FE0BF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989"/>
    <w:multiLevelType w:val="multilevel"/>
    <w:tmpl w:val="17B00AFA"/>
    <w:lvl w:ilvl="0">
      <w:numFmt w:val="bullet"/>
      <w:lvlText w:val="-"/>
      <w:lvlJc w:val="left"/>
      <w:pPr>
        <w:tabs>
          <w:tab w:val="num" w:pos="0"/>
        </w:tabs>
        <w:ind w:left="240" w:hanging="130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8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71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97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4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50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686D785E"/>
    <w:multiLevelType w:val="multilevel"/>
    <w:tmpl w:val="E32A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60"/>
    <w:rsid w:val="001F4360"/>
    <w:rsid w:val="006A5D66"/>
    <w:rsid w:val="00755663"/>
    <w:rsid w:val="00F462E6"/>
    <w:rsid w:val="00F95904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36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1F4360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36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1F4360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Kapelińska</dc:creator>
  <cp:keywords/>
  <dc:description/>
  <cp:lastModifiedBy>Iwona Garczyk</cp:lastModifiedBy>
  <cp:revision>4</cp:revision>
  <cp:lastPrinted>2025-07-30T08:07:00Z</cp:lastPrinted>
  <dcterms:created xsi:type="dcterms:W3CDTF">2025-07-25T11:45:00Z</dcterms:created>
  <dcterms:modified xsi:type="dcterms:W3CDTF">2025-07-30T08:15:00Z</dcterms:modified>
</cp:coreProperties>
</file>